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FA" w:rsidRDefault="00F434BD" w:rsidP="00F434B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F434BD" w:rsidRDefault="00F434BD" w:rsidP="00F434B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ноября 2024 года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НАТУРАЛЬНЫЙ.(СБ 2021)                   170         272,47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ВАРИАНТ)..    160          91,22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39,42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86,47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ОТВАРНОЙ(2021),               40           21,58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МЯСОМ(С-2021).       160         470,61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434BD" w:rsidRDefault="00F434BD" w:rsidP="00F434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F434BD" w:rsidRPr="00F434BD" w:rsidRDefault="00F434BD" w:rsidP="00F434B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F434BD" w:rsidRPr="00F434BD" w:rsidSect="00F434B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BD"/>
    <w:rsid w:val="004A58FA"/>
    <w:rsid w:val="00F4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2024-10-28T04:20:00Z</dcterms:modified>
</cp:coreProperties>
</file>